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A91" w:rsidRPr="0024795D" w:rsidRDefault="004F5ACC" w:rsidP="0024795D">
      <w:pPr>
        <w:spacing w:after="0" w:line="240" w:lineRule="auto"/>
        <w:ind w:right="-284"/>
        <w:rPr>
          <w:sz w:val="26"/>
          <w:szCs w:val="26"/>
        </w:rPr>
      </w:pPr>
      <w:r w:rsidRPr="0024795D">
        <w:rPr>
          <w:sz w:val="26"/>
          <w:szCs w:val="26"/>
        </w:rPr>
        <w:t>Thierry DEROSNE</w:t>
      </w:r>
    </w:p>
    <w:p w:rsidR="00576243" w:rsidRPr="0024795D" w:rsidRDefault="009E1FCD" w:rsidP="0024795D">
      <w:pPr>
        <w:spacing w:after="0" w:line="240" w:lineRule="auto"/>
        <w:ind w:right="-284"/>
        <w:rPr>
          <w:sz w:val="26"/>
          <w:szCs w:val="26"/>
        </w:rPr>
      </w:pPr>
      <w:r>
        <w:rPr>
          <w:sz w:val="26"/>
          <w:szCs w:val="26"/>
        </w:rPr>
        <w:t>80 pages</w:t>
      </w:r>
    </w:p>
    <w:p w:rsidR="004F5ACC" w:rsidRPr="0024795D" w:rsidRDefault="004F5ACC" w:rsidP="0024795D">
      <w:pPr>
        <w:spacing w:after="0" w:line="240" w:lineRule="auto"/>
        <w:ind w:right="-284"/>
        <w:rPr>
          <w:sz w:val="26"/>
          <w:szCs w:val="26"/>
        </w:rPr>
      </w:pPr>
      <w:r w:rsidRPr="0024795D">
        <w:rPr>
          <w:sz w:val="26"/>
          <w:szCs w:val="26"/>
        </w:rPr>
        <w:t>« </w:t>
      </w:r>
      <w:r w:rsidRPr="0024795D">
        <w:rPr>
          <w:b/>
          <w:i/>
          <w:sz w:val="26"/>
          <w:szCs w:val="26"/>
        </w:rPr>
        <w:t>Les Vignettes des Œuvres mutualistes des P.T.T.</w:t>
      </w:r>
      <w:r w:rsidRPr="0024795D">
        <w:rPr>
          <w:sz w:val="26"/>
          <w:szCs w:val="26"/>
        </w:rPr>
        <w:t> »</w:t>
      </w:r>
    </w:p>
    <w:p w:rsidR="004F5ACC" w:rsidRPr="0024795D" w:rsidRDefault="004F5ACC" w:rsidP="0024795D">
      <w:pPr>
        <w:spacing w:after="0" w:line="240" w:lineRule="auto"/>
        <w:ind w:right="-284"/>
        <w:rPr>
          <w:sz w:val="24"/>
          <w:szCs w:val="24"/>
        </w:rPr>
      </w:pPr>
    </w:p>
    <w:p w:rsidR="004F5ACC" w:rsidRPr="0024795D" w:rsidRDefault="004F5ACC" w:rsidP="0024795D">
      <w:pPr>
        <w:spacing w:after="0" w:line="240" w:lineRule="auto"/>
        <w:ind w:right="-284"/>
        <w:rPr>
          <w:sz w:val="26"/>
          <w:szCs w:val="26"/>
        </w:rPr>
      </w:pPr>
      <w:r w:rsidRPr="0024795D">
        <w:rPr>
          <w:sz w:val="26"/>
          <w:szCs w:val="26"/>
        </w:rPr>
        <w:t>Thierry DEROSNE</w:t>
      </w:r>
    </w:p>
    <w:p w:rsidR="009E1FCD" w:rsidRPr="0024795D" w:rsidRDefault="009E1FCD" w:rsidP="009E1FCD">
      <w:pPr>
        <w:spacing w:after="0" w:line="240" w:lineRule="auto"/>
        <w:ind w:right="-284"/>
        <w:rPr>
          <w:sz w:val="26"/>
          <w:szCs w:val="26"/>
        </w:rPr>
      </w:pPr>
      <w:r>
        <w:rPr>
          <w:sz w:val="26"/>
          <w:szCs w:val="26"/>
        </w:rPr>
        <w:t>80 pages</w:t>
      </w:r>
    </w:p>
    <w:p w:rsidR="004F5ACC" w:rsidRPr="0024795D" w:rsidRDefault="004F5ACC" w:rsidP="009E1FCD">
      <w:pPr>
        <w:spacing w:after="0" w:line="240" w:lineRule="auto"/>
        <w:ind w:right="-284"/>
        <w:rPr>
          <w:sz w:val="26"/>
          <w:szCs w:val="26"/>
        </w:rPr>
      </w:pPr>
      <w:r w:rsidRPr="0024795D">
        <w:rPr>
          <w:sz w:val="26"/>
          <w:szCs w:val="26"/>
        </w:rPr>
        <w:t>« </w:t>
      </w:r>
      <w:r w:rsidRPr="0024795D">
        <w:rPr>
          <w:b/>
          <w:i/>
          <w:sz w:val="26"/>
          <w:szCs w:val="26"/>
        </w:rPr>
        <w:t>Les Vignettes d’Assurance des Colis postaux</w:t>
      </w:r>
      <w:r w:rsidRPr="0024795D">
        <w:rPr>
          <w:sz w:val="26"/>
          <w:szCs w:val="26"/>
        </w:rPr>
        <w:t> »</w:t>
      </w:r>
    </w:p>
    <w:p w:rsidR="004F5ACC" w:rsidRPr="0024795D" w:rsidRDefault="004F5ACC" w:rsidP="0024795D">
      <w:pPr>
        <w:spacing w:after="0" w:line="240" w:lineRule="auto"/>
        <w:ind w:right="-284"/>
        <w:rPr>
          <w:sz w:val="24"/>
          <w:szCs w:val="24"/>
        </w:rPr>
      </w:pPr>
    </w:p>
    <w:p w:rsidR="004F5ACC" w:rsidRPr="0024795D" w:rsidRDefault="004F5ACC" w:rsidP="0024795D">
      <w:pPr>
        <w:spacing w:after="0" w:line="240" w:lineRule="auto"/>
        <w:ind w:right="-284"/>
        <w:rPr>
          <w:sz w:val="26"/>
          <w:szCs w:val="26"/>
        </w:rPr>
      </w:pPr>
      <w:r w:rsidRPr="0024795D">
        <w:rPr>
          <w:sz w:val="26"/>
          <w:szCs w:val="26"/>
        </w:rPr>
        <w:t>Michel PONCHEL</w:t>
      </w:r>
    </w:p>
    <w:p w:rsidR="009E1FCD" w:rsidRPr="0024795D" w:rsidRDefault="009E1FCD" w:rsidP="009E1FCD">
      <w:pPr>
        <w:spacing w:after="0" w:line="240" w:lineRule="auto"/>
        <w:ind w:right="-284"/>
        <w:rPr>
          <w:sz w:val="26"/>
          <w:szCs w:val="26"/>
        </w:rPr>
      </w:pPr>
      <w:r>
        <w:rPr>
          <w:sz w:val="26"/>
          <w:szCs w:val="26"/>
        </w:rPr>
        <w:t>80 pages</w:t>
      </w:r>
    </w:p>
    <w:p w:rsidR="004F5ACC" w:rsidRPr="0024795D" w:rsidRDefault="004F5ACC" w:rsidP="009E1FCD">
      <w:pPr>
        <w:pStyle w:val="NormalWeb"/>
        <w:spacing w:before="0" w:beforeAutospacing="0" w:after="0" w:afterAutospacing="0"/>
        <w:ind w:right="-284"/>
        <w:rPr>
          <w:rStyle w:val="lev"/>
          <w:b w:val="0"/>
          <w:bCs w:val="0"/>
          <w:i/>
          <w:color w:val="000000"/>
          <w:sz w:val="26"/>
          <w:szCs w:val="26"/>
        </w:rPr>
      </w:pPr>
      <w:r w:rsidRPr="0024795D">
        <w:rPr>
          <w:sz w:val="26"/>
          <w:szCs w:val="26"/>
        </w:rPr>
        <w:t>« </w:t>
      </w:r>
      <w:r w:rsidRPr="0024795D">
        <w:rPr>
          <w:rStyle w:val="lev"/>
          <w:i/>
          <w:iCs/>
          <w:color w:val="000000"/>
          <w:sz w:val="26"/>
          <w:szCs w:val="26"/>
        </w:rPr>
        <w:t>Une escadrille de Vignettes pendant la Grande Guerre :correspondance d'un Sergent érinnophile,amateur de Vignettes d'aviation Delandre</w:t>
      </w:r>
      <w:r w:rsidRPr="0024795D">
        <w:rPr>
          <w:rStyle w:val="lev"/>
          <w:b w:val="0"/>
          <w:iCs/>
          <w:color w:val="000000"/>
          <w:sz w:val="26"/>
          <w:szCs w:val="26"/>
        </w:rPr>
        <w:t> »</w:t>
      </w:r>
    </w:p>
    <w:p w:rsidR="004F5ACC" w:rsidRPr="0024795D" w:rsidRDefault="004F5ACC" w:rsidP="0024795D">
      <w:pPr>
        <w:pStyle w:val="NormalWeb"/>
        <w:spacing w:before="0" w:beforeAutospacing="0" w:after="0" w:afterAutospacing="0"/>
        <w:ind w:right="-284"/>
        <w:rPr>
          <w:rStyle w:val="lev"/>
          <w:b w:val="0"/>
          <w:iCs/>
          <w:color w:val="000000"/>
        </w:rPr>
      </w:pPr>
    </w:p>
    <w:p w:rsidR="004F5ACC" w:rsidRPr="0024795D" w:rsidRDefault="004F5ACC" w:rsidP="0024795D">
      <w:pPr>
        <w:pStyle w:val="NormalWeb"/>
        <w:spacing w:before="0" w:beforeAutospacing="0" w:after="0" w:afterAutospacing="0"/>
        <w:ind w:right="-284"/>
        <w:rPr>
          <w:rStyle w:val="lev"/>
          <w:b w:val="0"/>
          <w:iCs/>
          <w:color w:val="000000"/>
          <w:sz w:val="26"/>
          <w:szCs w:val="26"/>
        </w:rPr>
      </w:pPr>
      <w:r w:rsidRPr="0024795D">
        <w:rPr>
          <w:rStyle w:val="lev"/>
          <w:b w:val="0"/>
          <w:iCs/>
          <w:color w:val="000000"/>
          <w:sz w:val="26"/>
          <w:szCs w:val="26"/>
        </w:rPr>
        <w:t>Jean-Claude BAEHR</w:t>
      </w:r>
    </w:p>
    <w:p w:rsidR="009E1FCD" w:rsidRPr="0024795D" w:rsidRDefault="009E1FCD" w:rsidP="009E1FCD">
      <w:pPr>
        <w:spacing w:after="0" w:line="240" w:lineRule="auto"/>
        <w:ind w:right="-284"/>
        <w:rPr>
          <w:sz w:val="26"/>
          <w:szCs w:val="26"/>
        </w:rPr>
      </w:pPr>
      <w:r>
        <w:rPr>
          <w:sz w:val="26"/>
          <w:szCs w:val="26"/>
        </w:rPr>
        <w:t>80 pages</w:t>
      </w:r>
    </w:p>
    <w:p w:rsidR="004F5ACC" w:rsidRPr="0024795D" w:rsidRDefault="004F5ACC" w:rsidP="009E1FCD">
      <w:pPr>
        <w:pStyle w:val="NormalWeb"/>
        <w:spacing w:before="0" w:beforeAutospacing="0" w:after="0" w:afterAutospacing="0"/>
        <w:ind w:right="-284"/>
        <w:rPr>
          <w:rStyle w:val="lev"/>
          <w:b w:val="0"/>
          <w:iCs/>
          <w:color w:val="000000"/>
          <w:sz w:val="26"/>
          <w:szCs w:val="26"/>
        </w:rPr>
      </w:pPr>
      <w:r w:rsidRPr="0024795D">
        <w:rPr>
          <w:rStyle w:val="lev"/>
          <w:b w:val="0"/>
          <w:iCs/>
          <w:color w:val="000000"/>
          <w:sz w:val="26"/>
          <w:szCs w:val="26"/>
        </w:rPr>
        <w:t>« </w:t>
      </w:r>
      <w:r w:rsidRPr="0024795D">
        <w:rPr>
          <w:rStyle w:val="lev"/>
          <w:i/>
          <w:iCs/>
          <w:color w:val="000000"/>
          <w:sz w:val="26"/>
          <w:szCs w:val="26"/>
        </w:rPr>
        <w:t>Les Vignettes et cartes postales régimentaires italiennes</w:t>
      </w:r>
      <w:r w:rsidRPr="0024795D">
        <w:rPr>
          <w:rStyle w:val="lev"/>
          <w:b w:val="0"/>
          <w:iCs/>
          <w:color w:val="000000"/>
          <w:sz w:val="26"/>
          <w:szCs w:val="26"/>
        </w:rPr>
        <w:t> »</w:t>
      </w:r>
    </w:p>
    <w:p w:rsidR="004F5ACC" w:rsidRPr="0024795D" w:rsidRDefault="004F5ACC" w:rsidP="0024795D">
      <w:pPr>
        <w:pStyle w:val="NormalWeb"/>
        <w:spacing w:before="0" w:beforeAutospacing="0" w:after="0" w:afterAutospacing="0"/>
        <w:ind w:right="-284"/>
        <w:rPr>
          <w:rStyle w:val="lev"/>
          <w:b w:val="0"/>
          <w:iCs/>
          <w:color w:val="000000"/>
        </w:rPr>
      </w:pPr>
    </w:p>
    <w:p w:rsidR="004F5ACC" w:rsidRPr="0024795D" w:rsidRDefault="004F5ACC" w:rsidP="0024795D">
      <w:pPr>
        <w:pStyle w:val="NormalWeb"/>
        <w:spacing w:before="0" w:beforeAutospacing="0" w:after="0" w:afterAutospacing="0"/>
        <w:ind w:right="-284"/>
        <w:rPr>
          <w:rStyle w:val="lev"/>
          <w:b w:val="0"/>
          <w:iCs/>
          <w:color w:val="000000"/>
          <w:sz w:val="26"/>
          <w:szCs w:val="26"/>
        </w:rPr>
      </w:pPr>
      <w:r w:rsidRPr="0024795D">
        <w:rPr>
          <w:rStyle w:val="lev"/>
          <w:b w:val="0"/>
          <w:iCs/>
          <w:color w:val="000000"/>
          <w:sz w:val="26"/>
          <w:szCs w:val="26"/>
        </w:rPr>
        <w:t>Richard GROSSE</w:t>
      </w:r>
    </w:p>
    <w:p w:rsidR="009E1FCD" w:rsidRPr="0024795D" w:rsidRDefault="009E1FCD" w:rsidP="009E1FCD">
      <w:pPr>
        <w:spacing w:after="0" w:line="240" w:lineRule="auto"/>
        <w:ind w:right="-284"/>
        <w:rPr>
          <w:sz w:val="26"/>
          <w:szCs w:val="26"/>
        </w:rPr>
      </w:pPr>
      <w:r>
        <w:rPr>
          <w:sz w:val="26"/>
          <w:szCs w:val="26"/>
        </w:rPr>
        <w:t>80 pages</w:t>
      </w:r>
    </w:p>
    <w:p w:rsidR="00576243" w:rsidRPr="0024795D" w:rsidRDefault="00576243" w:rsidP="009E1FCD">
      <w:pPr>
        <w:pStyle w:val="NormalWeb"/>
        <w:spacing w:before="0" w:beforeAutospacing="0" w:after="0" w:afterAutospacing="0"/>
        <w:ind w:right="-284"/>
        <w:rPr>
          <w:rStyle w:val="lev"/>
          <w:b w:val="0"/>
          <w:iCs/>
          <w:color w:val="000000"/>
          <w:sz w:val="26"/>
          <w:szCs w:val="26"/>
        </w:rPr>
      </w:pPr>
      <w:r w:rsidRPr="0024795D">
        <w:rPr>
          <w:rStyle w:val="lev"/>
          <w:b w:val="0"/>
          <w:iCs/>
          <w:color w:val="000000"/>
          <w:sz w:val="26"/>
          <w:szCs w:val="26"/>
        </w:rPr>
        <w:t>«</w:t>
      </w:r>
      <w:r w:rsidRPr="0024795D">
        <w:rPr>
          <w:rStyle w:val="lev"/>
          <w:i/>
          <w:iCs/>
          <w:color w:val="000000"/>
          <w:sz w:val="26"/>
          <w:szCs w:val="26"/>
        </w:rPr>
        <w:t> La Lutte contre la Tuberculose : les œuvres locales et privées</w:t>
      </w:r>
      <w:r w:rsidRPr="0024795D">
        <w:rPr>
          <w:rStyle w:val="lev"/>
          <w:b w:val="0"/>
          <w:iCs/>
          <w:color w:val="000000"/>
          <w:sz w:val="26"/>
          <w:szCs w:val="26"/>
        </w:rPr>
        <w:t> »</w:t>
      </w:r>
    </w:p>
    <w:p w:rsidR="004F5ACC" w:rsidRPr="0024795D" w:rsidRDefault="004F5ACC" w:rsidP="0024795D">
      <w:pPr>
        <w:pStyle w:val="NormalWeb"/>
        <w:spacing w:before="0" w:beforeAutospacing="0" w:after="0" w:afterAutospacing="0"/>
        <w:ind w:right="-284"/>
        <w:rPr>
          <w:rStyle w:val="lev"/>
          <w:b w:val="0"/>
          <w:iCs/>
          <w:color w:val="000000"/>
        </w:rPr>
      </w:pPr>
    </w:p>
    <w:p w:rsidR="004F5ACC" w:rsidRPr="0024795D" w:rsidRDefault="004F5ACC" w:rsidP="0024795D">
      <w:pPr>
        <w:pStyle w:val="NormalWeb"/>
        <w:spacing w:before="0" w:beforeAutospacing="0" w:after="0" w:afterAutospacing="0"/>
        <w:ind w:right="-284"/>
        <w:rPr>
          <w:rStyle w:val="lev"/>
          <w:b w:val="0"/>
          <w:iCs/>
          <w:color w:val="000000"/>
          <w:sz w:val="26"/>
          <w:szCs w:val="26"/>
        </w:rPr>
      </w:pPr>
      <w:r w:rsidRPr="0024795D">
        <w:rPr>
          <w:rStyle w:val="lev"/>
          <w:b w:val="0"/>
          <w:iCs/>
          <w:color w:val="000000"/>
          <w:sz w:val="26"/>
          <w:szCs w:val="26"/>
        </w:rPr>
        <w:t>Richard GROSSE</w:t>
      </w:r>
    </w:p>
    <w:p w:rsidR="009E1FCD" w:rsidRPr="0024795D" w:rsidRDefault="009E1FCD" w:rsidP="009E1FCD">
      <w:pPr>
        <w:spacing w:after="0" w:line="240" w:lineRule="auto"/>
        <w:ind w:right="-284"/>
        <w:rPr>
          <w:sz w:val="26"/>
          <w:szCs w:val="26"/>
        </w:rPr>
      </w:pPr>
      <w:r>
        <w:rPr>
          <w:sz w:val="26"/>
          <w:szCs w:val="26"/>
        </w:rPr>
        <w:t>80 pages</w:t>
      </w:r>
    </w:p>
    <w:p w:rsidR="00576243" w:rsidRPr="0024795D" w:rsidRDefault="00576243" w:rsidP="009E1FCD">
      <w:pPr>
        <w:pStyle w:val="NormalWeb"/>
        <w:spacing w:before="0" w:beforeAutospacing="0" w:after="0" w:afterAutospacing="0"/>
        <w:ind w:right="-284"/>
        <w:rPr>
          <w:rStyle w:val="lev"/>
          <w:b w:val="0"/>
          <w:iCs/>
          <w:color w:val="000000"/>
          <w:sz w:val="26"/>
          <w:szCs w:val="26"/>
        </w:rPr>
      </w:pPr>
      <w:r w:rsidRPr="0024795D">
        <w:rPr>
          <w:rStyle w:val="lev"/>
          <w:b w:val="0"/>
          <w:iCs/>
          <w:color w:val="000000"/>
          <w:sz w:val="26"/>
          <w:szCs w:val="26"/>
        </w:rPr>
        <w:t>« </w:t>
      </w:r>
      <w:r w:rsidR="00C74F57" w:rsidRPr="0024795D">
        <w:rPr>
          <w:rStyle w:val="lev"/>
          <w:i/>
          <w:iCs/>
          <w:color w:val="000000"/>
          <w:sz w:val="26"/>
          <w:szCs w:val="26"/>
        </w:rPr>
        <w:t xml:space="preserve">Le Gaufrage, un </w:t>
      </w:r>
      <w:r w:rsidR="001E37F5" w:rsidRPr="0024795D">
        <w:rPr>
          <w:rStyle w:val="lev"/>
          <w:i/>
          <w:iCs/>
          <w:color w:val="000000"/>
          <w:sz w:val="26"/>
          <w:szCs w:val="26"/>
        </w:rPr>
        <w:t>art</w:t>
      </w:r>
      <w:r w:rsidR="00C74F57" w:rsidRPr="0024795D">
        <w:rPr>
          <w:rStyle w:val="lev"/>
          <w:i/>
          <w:iCs/>
          <w:color w:val="000000"/>
          <w:sz w:val="26"/>
          <w:szCs w:val="26"/>
        </w:rPr>
        <w:t xml:space="preserve"> érinnophile</w:t>
      </w:r>
      <w:r w:rsidR="00BD6540" w:rsidRPr="0024795D">
        <w:rPr>
          <w:rStyle w:val="lev"/>
          <w:i/>
          <w:iCs/>
          <w:color w:val="000000"/>
          <w:sz w:val="26"/>
          <w:szCs w:val="26"/>
        </w:rPr>
        <w:t xml:space="preserve"> :du Sceau de fermeture à la Vignette </w:t>
      </w:r>
      <w:r w:rsidR="001E37F5" w:rsidRPr="0024795D">
        <w:rPr>
          <w:rStyle w:val="lev"/>
          <w:i/>
          <w:iCs/>
          <w:color w:val="000000"/>
          <w:sz w:val="26"/>
          <w:szCs w:val="26"/>
        </w:rPr>
        <w:t>en relief</w:t>
      </w:r>
      <w:r w:rsidR="00BD6540" w:rsidRPr="0024795D">
        <w:rPr>
          <w:rStyle w:val="lev"/>
          <w:b w:val="0"/>
          <w:iCs/>
          <w:color w:val="000000"/>
          <w:sz w:val="26"/>
          <w:szCs w:val="26"/>
        </w:rPr>
        <w:t> »</w:t>
      </w:r>
    </w:p>
    <w:p w:rsidR="004F5ACC" w:rsidRPr="0024795D" w:rsidRDefault="004F5ACC" w:rsidP="0024795D">
      <w:pPr>
        <w:pStyle w:val="NormalWeb"/>
        <w:spacing w:before="0" w:beforeAutospacing="0" w:after="0" w:afterAutospacing="0"/>
        <w:ind w:right="-284"/>
        <w:rPr>
          <w:rStyle w:val="lev"/>
          <w:b w:val="0"/>
          <w:iCs/>
          <w:color w:val="000000"/>
        </w:rPr>
      </w:pPr>
    </w:p>
    <w:p w:rsidR="004F5ACC" w:rsidRPr="0024795D" w:rsidRDefault="004F5ACC" w:rsidP="0024795D">
      <w:pPr>
        <w:pStyle w:val="NormalWeb"/>
        <w:spacing w:before="0" w:beforeAutospacing="0" w:after="0" w:afterAutospacing="0"/>
        <w:ind w:right="-284"/>
        <w:rPr>
          <w:rStyle w:val="lev"/>
          <w:b w:val="0"/>
          <w:iCs/>
          <w:color w:val="000000"/>
          <w:sz w:val="26"/>
          <w:szCs w:val="26"/>
        </w:rPr>
      </w:pPr>
      <w:r w:rsidRPr="0024795D">
        <w:rPr>
          <w:rStyle w:val="lev"/>
          <w:b w:val="0"/>
          <w:iCs/>
          <w:color w:val="000000"/>
          <w:sz w:val="26"/>
          <w:szCs w:val="26"/>
        </w:rPr>
        <w:t>Pascal HOUE</w:t>
      </w:r>
    </w:p>
    <w:p w:rsidR="009E1FCD" w:rsidRPr="0024795D" w:rsidRDefault="009E1FCD" w:rsidP="009E1FCD">
      <w:pPr>
        <w:spacing w:after="0" w:line="240" w:lineRule="auto"/>
        <w:ind w:right="-284"/>
        <w:rPr>
          <w:sz w:val="26"/>
          <w:szCs w:val="26"/>
        </w:rPr>
      </w:pPr>
      <w:r>
        <w:rPr>
          <w:sz w:val="26"/>
          <w:szCs w:val="26"/>
        </w:rPr>
        <w:t>80 pages</w:t>
      </w:r>
    </w:p>
    <w:p w:rsidR="002777D0" w:rsidRPr="0024795D" w:rsidRDefault="002777D0" w:rsidP="009E1FCD">
      <w:pPr>
        <w:spacing w:after="0" w:line="240" w:lineRule="auto"/>
        <w:ind w:right="-284"/>
        <w:rPr>
          <w:sz w:val="26"/>
          <w:szCs w:val="26"/>
        </w:rPr>
      </w:pPr>
      <w:r w:rsidRPr="0024795D">
        <w:rPr>
          <w:sz w:val="26"/>
          <w:szCs w:val="26"/>
        </w:rPr>
        <w:t>« </w:t>
      </w:r>
      <w:r w:rsidRPr="0024795D">
        <w:rPr>
          <w:b/>
          <w:i/>
          <w:sz w:val="26"/>
          <w:szCs w:val="26"/>
        </w:rPr>
        <w:t>Souvenirs des premiers M</w:t>
      </w:r>
      <w:r w:rsidR="00C270A6" w:rsidRPr="0024795D">
        <w:rPr>
          <w:b/>
          <w:i/>
          <w:sz w:val="26"/>
          <w:szCs w:val="26"/>
        </w:rPr>
        <w:t>eetings aériens français, 190</w:t>
      </w:r>
      <w:r w:rsidRPr="0024795D">
        <w:rPr>
          <w:b/>
          <w:i/>
          <w:sz w:val="26"/>
          <w:szCs w:val="26"/>
        </w:rPr>
        <w:t>9-1914</w:t>
      </w:r>
      <w:r w:rsidRPr="0024795D">
        <w:rPr>
          <w:sz w:val="26"/>
          <w:szCs w:val="26"/>
        </w:rPr>
        <w:t> »</w:t>
      </w:r>
    </w:p>
    <w:p w:rsidR="004F5ACC" w:rsidRPr="0024795D" w:rsidRDefault="004F5ACC" w:rsidP="0024795D">
      <w:pPr>
        <w:pStyle w:val="NormalWeb"/>
        <w:spacing w:before="0" w:beforeAutospacing="0" w:after="0" w:afterAutospacing="0"/>
        <w:ind w:right="-284"/>
        <w:rPr>
          <w:rStyle w:val="lev"/>
          <w:b w:val="0"/>
          <w:iCs/>
          <w:color w:val="000000"/>
        </w:rPr>
      </w:pPr>
    </w:p>
    <w:p w:rsidR="004F5ACC" w:rsidRPr="0024795D" w:rsidRDefault="004F5ACC" w:rsidP="0024795D">
      <w:pPr>
        <w:pStyle w:val="NormalWeb"/>
        <w:spacing w:before="0" w:beforeAutospacing="0" w:after="0" w:afterAutospacing="0"/>
        <w:ind w:right="-284"/>
        <w:rPr>
          <w:rStyle w:val="lev"/>
          <w:b w:val="0"/>
          <w:iCs/>
          <w:color w:val="000000"/>
          <w:sz w:val="26"/>
          <w:szCs w:val="26"/>
        </w:rPr>
      </w:pPr>
      <w:r w:rsidRPr="0024795D">
        <w:rPr>
          <w:rStyle w:val="lev"/>
          <w:b w:val="0"/>
          <w:iCs/>
          <w:color w:val="000000"/>
          <w:sz w:val="26"/>
          <w:szCs w:val="26"/>
        </w:rPr>
        <w:t>Didier PERSONNE</w:t>
      </w:r>
    </w:p>
    <w:p w:rsidR="009E1FCD" w:rsidRPr="0024795D" w:rsidRDefault="009E1FCD" w:rsidP="009E1FCD">
      <w:pPr>
        <w:spacing w:after="0" w:line="240" w:lineRule="auto"/>
        <w:ind w:right="-284"/>
        <w:rPr>
          <w:sz w:val="26"/>
          <w:szCs w:val="26"/>
        </w:rPr>
      </w:pPr>
      <w:r>
        <w:rPr>
          <w:sz w:val="26"/>
          <w:szCs w:val="26"/>
        </w:rPr>
        <w:t>64 pages</w:t>
      </w:r>
    </w:p>
    <w:p w:rsidR="00576243" w:rsidRPr="0024795D" w:rsidRDefault="00576243" w:rsidP="009E1FCD">
      <w:pPr>
        <w:pStyle w:val="NormalWeb"/>
        <w:spacing w:before="0" w:beforeAutospacing="0" w:after="0" w:afterAutospacing="0"/>
        <w:ind w:right="-284"/>
        <w:rPr>
          <w:rStyle w:val="lev"/>
          <w:b w:val="0"/>
          <w:iCs/>
          <w:color w:val="000000"/>
          <w:sz w:val="26"/>
          <w:szCs w:val="26"/>
        </w:rPr>
      </w:pPr>
      <w:r w:rsidRPr="0024795D">
        <w:rPr>
          <w:rStyle w:val="lev"/>
          <w:b w:val="0"/>
          <w:iCs/>
          <w:color w:val="000000"/>
          <w:sz w:val="26"/>
          <w:szCs w:val="26"/>
        </w:rPr>
        <w:t>« </w:t>
      </w:r>
      <w:r w:rsidRPr="0024795D">
        <w:rPr>
          <w:rStyle w:val="lev"/>
          <w:i/>
          <w:iCs/>
          <w:color w:val="000000"/>
          <w:sz w:val="26"/>
          <w:szCs w:val="26"/>
        </w:rPr>
        <w:t>L’Exposition philatélique internationale de Paris 1925</w:t>
      </w:r>
      <w:r w:rsidRPr="0024795D">
        <w:rPr>
          <w:rStyle w:val="lev"/>
          <w:b w:val="0"/>
          <w:iCs/>
          <w:color w:val="000000"/>
          <w:sz w:val="26"/>
          <w:szCs w:val="26"/>
        </w:rPr>
        <w:t> »</w:t>
      </w:r>
    </w:p>
    <w:p w:rsidR="004F5ACC" w:rsidRPr="0024795D" w:rsidRDefault="004F5ACC" w:rsidP="0024795D">
      <w:pPr>
        <w:pStyle w:val="NormalWeb"/>
        <w:spacing w:before="0" w:beforeAutospacing="0" w:after="0" w:afterAutospacing="0"/>
        <w:ind w:right="-284"/>
        <w:rPr>
          <w:rStyle w:val="lev"/>
          <w:b w:val="0"/>
          <w:iCs/>
          <w:color w:val="000000"/>
        </w:rPr>
      </w:pPr>
    </w:p>
    <w:p w:rsidR="004F5ACC" w:rsidRPr="0024795D" w:rsidRDefault="004F5ACC" w:rsidP="0024795D">
      <w:pPr>
        <w:pStyle w:val="NormalWeb"/>
        <w:spacing w:before="0" w:beforeAutospacing="0" w:after="0" w:afterAutospacing="0"/>
        <w:ind w:right="-284"/>
        <w:rPr>
          <w:rStyle w:val="lev"/>
          <w:b w:val="0"/>
          <w:iCs/>
          <w:color w:val="000000"/>
          <w:sz w:val="26"/>
          <w:szCs w:val="26"/>
        </w:rPr>
      </w:pPr>
      <w:r w:rsidRPr="0024795D">
        <w:rPr>
          <w:rStyle w:val="lev"/>
          <w:b w:val="0"/>
          <w:iCs/>
          <w:color w:val="000000"/>
          <w:sz w:val="26"/>
          <w:szCs w:val="26"/>
        </w:rPr>
        <w:t>Juan-José ARA-SOMOHANO</w:t>
      </w:r>
    </w:p>
    <w:p w:rsidR="009E1FCD" w:rsidRPr="0024795D" w:rsidRDefault="009E1FCD" w:rsidP="009E1FCD">
      <w:pPr>
        <w:spacing w:after="0" w:line="240" w:lineRule="auto"/>
        <w:ind w:right="-284"/>
        <w:rPr>
          <w:sz w:val="26"/>
          <w:szCs w:val="26"/>
        </w:rPr>
      </w:pPr>
      <w:r>
        <w:rPr>
          <w:sz w:val="26"/>
          <w:szCs w:val="26"/>
        </w:rPr>
        <w:t>80 pages</w:t>
      </w:r>
    </w:p>
    <w:p w:rsidR="0024795D" w:rsidRDefault="00350251" w:rsidP="0024795D">
      <w:pPr>
        <w:spacing w:after="0" w:line="240" w:lineRule="auto"/>
        <w:ind w:right="-284"/>
        <w:rPr>
          <w:b/>
          <w:i/>
          <w:sz w:val="26"/>
          <w:szCs w:val="26"/>
        </w:rPr>
      </w:pPr>
      <w:r w:rsidRPr="0024795D">
        <w:rPr>
          <w:sz w:val="26"/>
          <w:szCs w:val="26"/>
        </w:rPr>
        <w:t>« </w:t>
      </w:r>
      <w:r w:rsidRPr="0024795D">
        <w:rPr>
          <w:b/>
          <w:i/>
          <w:sz w:val="26"/>
          <w:szCs w:val="26"/>
        </w:rPr>
        <w:t>Une page de l’Histoire espagnole : Secteur républicain, 1936-1939</w:t>
      </w:r>
    </w:p>
    <w:p w:rsidR="00350251" w:rsidRPr="0024795D" w:rsidRDefault="00350251" w:rsidP="0024795D">
      <w:pPr>
        <w:spacing w:after="0" w:line="240" w:lineRule="auto"/>
        <w:ind w:right="-284"/>
        <w:rPr>
          <w:b/>
          <w:i/>
          <w:sz w:val="26"/>
          <w:szCs w:val="26"/>
        </w:rPr>
      </w:pPr>
      <w:r w:rsidRPr="0024795D">
        <w:rPr>
          <w:b/>
          <w:i/>
          <w:sz w:val="26"/>
          <w:szCs w:val="26"/>
        </w:rPr>
        <w:t xml:space="preserve">.… !No </w:t>
      </w:r>
      <w:proofErr w:type="spellStart"/>
      <w:r w:rsidRPr="0024795D">
        <w:rPr>
          <w:b/>
          <w:i/>
          <w:sz w:val="26"/>
          <w:szCs w:val="26"/>
        </w:rPr>
        <w:t>Pasarán</w:t>
      </w:r>
      <w:proofErr w:type="spellEnd"/>
      <w:r w:rsidRPr="0024795D">
        <w:rPr>
          <w:b/>
          <w:i/>
          <w:sz w:val="26"/>
          <w:szCs w:val="26"/>
        </w:rPr>
        <w:t>!… </w:t>
      </w:r>
      <w:r w:rsidRPr="0024795D">
        <w:rPr>
          <w:sz w:val="26"/>
          <w:szCs w:val="26"/>
        </w:rPr>
        <w:t>»</w:t>
      </w:r>
    </w:p>
    <w:p w:rsidR="00576243" w:rsidRPr="0024795D" w:rsidRDefault="00576243" w:rsidP="0024795D">
      <w:pPr>
        <w:spacing w:after="0" w:line="240" w:lineRule="auto"/>
        <w:ind w:right="-284"/>
        <w:rPr>
          <w:sz w:val="24"/>
          <w:szCs w:val="24"/>
        </w:rPr>
      </w:pPr>
    </w:p>
    <w:p w:rsidR="00576243" w:rsidRPr="0024795D" w:rsidRDefault="00576243" w:rsidP="0024795D">
      <w:pPr>
        <w:spacing w:after="0" w:line="240" w:lineRule="auto"/>
        <w:ind w:right="-284"/>
        <w:rPr>
          <w:sz w:val="26"/>
          <w:szCs w:val="26"/>
        </w:rPr>
      </w:pPr>
      <w:r w:rsidRPr="0024795D">
        <w:rPr>
          <w:sz w:val="26"/>
          <w:szCs w:val="26"/>
        </w:rPr>
        <w:t>Richard GROSSE</w:t>
      </w:r>
    </w:p>
    <w:p w:rsidR="009E1FCD" w:rsidRPr="0024795D" w:rsidRDefault="00C07D21" w:rsidP="009E1FCD">
      <w:pPr>
        <w:spacing w:after="0" w:line="240" w:lineRule="auto"/>
        <w:ind w:right="-284"/>
        <w:rPr>
          <w:sz w:val="26"/>
          <w:szCs w:val="26"/>
        </w:rPr>
      </w:pPr>
      <w:r>
        <w:rPr>
          <w:sz w:val="26"/>
          <w:szCs w:val="26"/>
        </w:rPr>
        <w:t>16</w:t>
      </w:r>
      <w:r w:rsidR="009E1FCD">
        <w:rPr>
          <w:sz w:val="26"/>
          <w:szCs w:val="26"/>
        </w:rPr>
        <w:t xml:space="preserve"> pages</w:t>
      </w:r>
    </w:p>
    <w:p w:rsidR="00576243" w:rsidRDefault="00576243" w:rsidP="0024795D">
      <w:pPr>
        <w:spacing w:after="0" w:line="240" w:lineRule="auto"/>
        <w:ind w:right="-284"/>
        <w:rPr>
          <w:sz w:val="26"/>
          <w:szCs w:val="26"/>
        </w:rPr>
      </w:pPr>
      <w:r w:rsidRPr="0024795D">
        <w:rPr>
          <w:sz w:val="26"/>
          <w:szCs w:val="26"/>
        </w:rPr>
        <w:t>« </w:t>
      </w:r>
      <w:r w:rsidRPr="0024795D">
        <w:rPr>
          <w:b/>
          <w:i/>
          <w:sz w:val="26"/>
          <w:szCs w:val="26"/>
        </w:rPr>
        <w:t>Les Vignettes de l’ARC-en-CIEL : 100 ans d’Erinnophilie française</w:t>
      </w:r>
      <w:r w:rsidRPr="0024795D">
        <w:rPr>
          <w:sz w:val="26"/>
          <w:szCs w:val="26"/>
        </w:rPr>
        <w:t> »</w:t>
      </w:r>
    </w:p>
    <w:p w:rsidR="0024795D" w:rsidRPr="0024795D" w:rsidRDefault="0024795D" w:rsidP="0024795D">
      <w:pPr>
        <w:spacing w:after="0" w:line="240" w:lineRule="auto"/>
        <w:ind w:right="-284"/>
        <w:rPr>
          <w:sz w:val="24"/>
          <w:szCs w:val="24"/>
        </w:rPr>
      </w:pPr>
    </w:p>
    <w:p w:rsidR="0024795D" w:rsidRPr="0024795D" w:rsidRDefault="0024795D" w:rsidP="0024795D">
      <w:pPr>
        <w:spacing w:after="0" w:line="240" w:lineRule="auto"/>
        <w:ind w:right="-284"/>
        <w:rPr>
          <w:sz w:val="26"/>
          <w:szCs w:val="26"/>
        </w:rPr>
      </w:pPr>
      <w:r w:rsidRPr="0024795D">
        <w:rPr>
          <w:sz w:val="26"/>
          <w:szCs w:val="26"/>
        </w:rPr>
        <w:t>Richard GROSSE</w:t>
      </w:r>
    </w:p>
    <w:p w:rsidR="009E1FCD" w:rsidRPr="0024795D" w:rsidRDefault="009E1FCD" w:rsidP="009E1FCD">
      <w:pPr>
        <w:spacing w:after="0" w:line="240" w:lineRule="auto"/>
        <w:ind w:right="-284"/>
        <w:rPr>
          <w:sz w:val="26"/>
          <w:szCs w:val="26"/>
        </w:rPr>
      </w:pPr>
      <w:r>
        <w:rPr>
          <w:sz w:val="26"/>
          <w:szCs w:val="26"/>
        </w:rPr>
        <w:t>80 pages</w:t>
      </w:r>
    </w:p>
    <w:p w:rsidR="00576243" w:rsidRPr="0024795D" w:rsidRDefault="0024795D" w:rsidP="009E1FCD">
      <w:pPr>
        <w:spacing w:after="0" w:line="240" w:lineRule="auto"/>
        <w:ind w:right="-284"/>
        <w:rPr>
          <w:sz w:val="26"/>
          <w:szCs w:val="26"/>
        </w:rPr>
      </w:pPr>
      <w:r w:rsidRPr="0024795D">
        <w:rPr>
          <w:sz w:val="26"/>
          <w:szCs w:val="26"/>
        </w:rPr>
        <w:t>« </w:t>
      </w:r>
      <w:r w:rsidRPr="0024795D">
        <w:rPr>
          <w:b/>
          <w:i/>
          <w:sz w:val="26"/>
          <w:szCs w:val="26"/>
        </w:rPr>
        <w:t>Des Artistes a</w:t>
      </w:r>
      <w:bookmarkStart w:id="0" w:name="_GoBack"/>
      <w:bookmarkEnd w:id="0"/>
      <w:r w:rsidRPr="0024795D">
        <w:rPr>
          <w:b/>
          <w:i/>
          <w:sz w:val="26"/>
          <w:szCs w:val="26"/>
        </w:rPr>
        <w:t>ux Vignettes définitives : l’Erinnophilie pendant le conflit 1914-1918</w:t>
      </w:r>
      <w:r w:rsidRPr="0024795D">
        <w:rPr>
          <w:sz w:val="26"/>
          <w:szCs w:val="26"/>
        </w:rPr>
        <w:t> »</w:t>
      </w:r>
    </w:p>
    <w:sectPr w:rsidR="00576243" w:rsidRPr="0024795D" w:rsidSect="0024795D">
      <w:pgSz w:w="11906" w:h="16838" w:code="9"/>
      <w:pgMar w:top="1417" w:right="1416" w:bottom="1417" w:left="141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4F5ACC"/>
    <w:rsid w:val="000F4F94"/>
    <w:rsid w:val="001E37F5"/>
    <w:rsid w:val="0024795D"/>
    <w:rsid w:val="002777D0"/>
    <w:rsid w:val="00350251"/>
    <w:rsid w:val="004F5ACC"/>
    <w:rsid w:val="005600C7"/>
    <w:rsid w:val="00576243"/>
    <w:rsid w:val="006400BF"/>
    <w:rsid w:val="006E5A91"/>
    <w:rsid w:val="007A6545"/>
    <w:rsid w:val="007B0AA2"/>
    <w:rsid w:val="009E1FCD"/>
    <w:rsid w:val="00A71B6A"/>
    <w:rsid w:val="00AF333D"/>
    <w:rsid w:val="00BD6540"/>
    <w:rsid w:val="00C07D21"/>
    <w:rsid w:val="00C270A6"/>
    <w:rsid w:val="00C74F57"/>
    <w:rsid w:val="00F852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B6A"/>
    <w:rPr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5ACC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lev">
    <w:name w:val="Strong"/>
    <w:basedOn w:val="Policepardfaut"/>
    <w:uiPriority w:val="22"/>
    <w:qFormat/>
    <w:rsid w:val="004F5ACC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0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00BF"/>
    <w:rPr>
      <w:rFonts w:ascii="Tahoma" w:hAnsi="Tahoma" w:cs="Tahoma"/>
      <w:sz w:val="16"/>
      <w:szCs w:val="16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5ACC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lev">
    <w:name w:val="Strong"/>
    <w:basedOn w:val="Policepardfaut"/>
    <w:uiPriority w:val="22"/>
    <w:qFormat/>
    <w:rsid w:val="004F5ACC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0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00BF"/>
    <w:rPr>
      <w:rFonts w:ascii="Tahom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7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Richard.Grosse</dc:creator>
  <cp:lastModifiedBy>Magalie</cp:lastModifiedBy>
  <cp:revision>2</cp:revision>
  <dcterms:created xsi:type="dcterms:W3CDTF">2016-02-28T18:08:00Z</dcterms:created>
  <dcterms:modified xsi:type="dcterms:W3CDTF">2016-02-28T18:08:00Z</dcterms:modified>
</cp:coreProperties>
</file>